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00361362"/>
    <w:bookmarkStart w:id="1" w:name="_Toc443397153"/>
    <w:bookmarkStart w:id="2" w:name="_Toc357771638"/>
    <w:bookmarkStart w:id="3" w:name="_Toc346793416"/>
    <w:bookmarkStart w:id="4" w:name="_Toc328122777"/>
    <w:p w14:paraId="2A7D54B1" w14:textId="77777777"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10"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11"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4A739BF" w:rsidR="00E66558" w:rsidRDefault="001C52DE">
            <w:pPr>
              <w:pStyle w:val="TableRow"/>
            </w:pPr>
            <w:r>
              <w:t>St John Fisher CVA LE18 3QL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F3C89F5" w:rsidR="00E66558" w:rsidRDefault="001C52DE">
            <w:pPr>
              <w:pStyle w:val="TableRow"/>
            </w:pPr>
            <w:r>
              <w:t>207</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541A82B" w:rsidR="00E66558" w:rsidRDefault="0013042D">
            <w:pPr>
              <w:pStyle w:val="TableRow"/>
            </w:pPr>
            <w:r>
              <w:t xml:space="preserve"> 3% (</w:t>
            </w:r>
            <w:r w:rsidR="001C52DE">
              <w:t>5/207</w:t>
            </w:r>
            <w:r>
              <w:t>)</w:t>
            </w:r>
            <w:bookmarkStart w:id="14" w:name="_GoBack"/>
            <w:bookmarkEnd w:id="14"/>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5C48980" w:rsidR="00E66558" w:rsidRDefault="001C52DE">
            <w:pPr>
              <w:pStyle w:val="TableRow"/>
            </w:pPr>
            <w:r>
              <w:t>2020-2022</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7A7312A" w:rsidR="00E66558" w:rsidRDefault="001C52DE">
            <w:pPr>
              <w:pStyle w:val="TableRow"/>
            </w:pPr>
            <w:r>
              <w:t>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AF14344" w:rsidR="00E66558" w:rsidRDefault="001C52DE">
            <w:pPr>
              <w:pStyle w:val="TableRow"/>
            </w:pPr>
            <w:r>
              <w:t>April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B9F94BC" w:rsidR="00E66558" w:rsidRDefault="001C52DE">
            <w:pPr>
              <w:pStyle w:val="TableRow"/>
            </w:pPr>
            <w:r>
              <w:t>Anthony Gallagher (Head)</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84FBDFB" w:rsidR="00E66558" w:rsidRDefault="001C52DE">
            <w:pPr>
              <w:pStyle w:val="TableRow"/>
            </w:pPr>
            <w:r>
              <w:t>Anthony Gallagher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89DE97A" w:rsidR="00E66558" w:rsidRDefault="001C52DE">
            <w:pPr>
              <w:pStyle w:val="TableRow"/>
            </w:pPr>
            <w:r>
              <w:t xml:space="preserve">Helen </w:t>
            </w:r>
            <w:proofErr w:type="spellStart"/>
            <w:r>
              <w:t>Ladkin</w:t>
            </w:r>
            <w:proofErr w:type="spellEnd"/>
            <w:r>
              <w:t xml:space="preserve"> </w:t>
            </w:r>
            <w:proofErr w:type="gramStart"/>
            <w:r>
              <w:t>( Chair</w:t>
            </w:r>
            <w:proofErr w:type="gramEnd"/>
            <w:r>
              <w:t xml:space="preserve"> of governors)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369E7C9" w:rsidR="00E66558" w:rsidRDefault="001C52DE" w:rsidP="001C52DE">
            <w:pPr>
              <w:pStyle w:val="TableRow"/>
              <w:ind w:left="0"/>
            </w:pPr>
            <w:r>
              <w:t>£5,380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CD73C48" w:rsidR="00E66558" w:rsidRDefault="009D71E8">
            <w:pPr>
              <w:pStyle w:val="TableRow"/>
            </w:pPr>
            <w:r>
              <w:t>£</w:t>
            </w:r>
            <w:r w:rsidR="001C52DE">
              <w:t xml:space="preserve"> 580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4AE38A1" w:rsidR="00E66558" w:rsidRDefault="009D71E8">
            <w:pPr>
              <w:pStyle w:val="TableRow"/>
            </w:pPr>
            <w:r>
              <w:t>£</w:t>
            </w:r>
            <w:r w:rsidR="001C52DE">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lastRenderedPageBreak/>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75F665A" w:rsidR="00E66558" w:rsidRDefault="009D71E8">
            <w:pPr>
              <w:pStyle w:val="TableRow"/>
            </w:pPr>
            <w:r>
              <w:lastRenderedPageBreak/>
              <w:t>£</w:t>
            </w:r>
            <w:r w:rsidR="001C52DE">
              <w:t xml:space="preserve"> 5, 960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6" w14:textId="77777777" w:rsidR="00E66558" w:rsidRDefault="009D71E8">
            <w:pPr>
              <w:spacing w:before="120"/>
              <w:rPr>
                <w:i/>
                <w:iCs/>
              </w:rPr>
            </w:pPr>
            <w:r>
              <w:rPr>
                <w:i/>
                <w:iCs/>
              </w:rPr>
              <w:t>You may want to include information on:</w:t>
            </w:r>
          </w:p>
          <w:p w14:paraId="2A7D54E7" w14:textId="77777777" w:rsidR="00E66558" w:rsidRDefault="009D71E8">
            <w:pPr>
              <w:pStyle w:val="ListParagraph"/>
              <w:numPr>
                <w:ilvl w:val="0"/>
                <w:numId w:val="13"/>
              </w:numPr>
              <w:rPr>
                <w:i/>
                <w:iCs/>
              </w:rPr>
            </w:pPr>
            <w:r>
              <w:rPr>
                <w:i/>
                <w:iCs/>
              </w:rPr>
              <w:t>What are your ultimate objectives for your disadvantaged pupils?</w:t>
            </w:r>
          </w:p>
          <w:p w14:paraId="2A7D54E8" w14:textId="77777777" w:rsidR="00E66558" w:rsidRDefault="009D71E8">
            <w:pPr>
              <w:pStyle w:val="ListParagraph"/>
              <w:numPr>
                <w:ilvl w:val="0"/>
                <w:numId w:val="13"/>
              </w:numPr>
              <w:rPr>
                <w:i/>
                <w:iCs/>
              </w:rPr>
            </w:pPr>
            <w:r>
              <w:rPr>
                <w:i/>
                <w:iCs/>
              </w:rPr>
              <w:t>How does your current pupil premium strategy plan work towards achieving those objectives?</w:t>
            </w:r>
          </w:p>
          <w:p w14:paraId="2A7D54E9" w14:textId="77777777" w:rsidR="00E66558" w:rsidRDefault="009D71E8">
            <w:pPr>
              <w:pStyle w:val="ListParagraph"/>
              <w:numPr>
                <w:ilvl w:val="0"/>
                <w:numId w:val="13"/>
              </w:numPr>
              <w:rPr>
                <w:i/>
                <w:iCs/>
              </w:rPr>
            </w:pPr>
            <w:r>
              <w:rPr>
                <w:i/>
                <w:iCs/>
              </w:rPr>
              <w:t>What are the key principles of your strategy plan?</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1C52DE"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1C52DE" w:rsidRDefault="001C52DE" w:rsidP="001C52DE">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84AA1B1" w:rsidR="001C52DE" w:rsidRDefault="001C52DE" w:rsidP="001C52DE">
            <w:pPr>
              <w:pStyle w:val="TableRowCentered"/>
              <w:jc w:val="left"/>
            </w:pPr>
            <w:r w:rsidRPr="00A24B69">
              <w:t>PP pupils are not secure in achieving progress towards age-related expectations – Progress made towards end of year age related</w:t>
            </w:r>
            <w:r>
              <w:t xml:space="preserve"> </w:t>
            </w:r>
            <w:r w:rsidRPr="00A24B69">
              <w:t>expectations but not always achieved or secure.</w:t>
            </w:r>
          </w:p>
        </w:tc>
      </w:tr>
      <w:tr w:rsidR="001C52DE"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1C52DE" w:rsidRDefault="001C52DE" w:rsidP="001C52DE">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E0C4048" w:rsidR="001C52DE" w:rsidRDefault="001C52DE" w:rsidP="001C52DE">
            <w:pPr>
              <w:pStyle w:val="TableRowCentered"/>
              <w:jc w:val="left"/>
              <w:rPr>
                <w:sz w:val="22"/>
                <w:szCs w:val="22"/>
              </w:rPr>
            </w:pPr>
            <w:r w:rsidRPr="00A24B69">
              <w:t>PP pupils with Special Educational Needs may not be equipped emotionally (and dependent on their specific learning difficulty) to</w:t>
            </w:r>
            <w:r>
              <w:t xml:space="preserve"> </w:t>
            </w:r>
            <w:r>
              <w:t>make accelerated progress in their learning.</w:t>
            </w:r>
          </w:p>
        </w:tc>
      </w:tr>
      <w:tr w:rsidR="001C52DE"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1C52DE" w:rsidRDefault="001C52DE" w:rsidP="001C52DE">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1C3D437" w:rsidR="001C52DE" w:rsidRDefault="001C52DE" w:rsidP="001C52DE">
            <w:pPr>
              <w:pStyle w:val="TableRowCentered"/>
              <w:jc w:val="left"/>
              <w:rPr>
                <w:sz w:val="22"/>
                <w:szCs w:val="22"/>
              </w:rPr>
            </w:pPr>
            <w:r>
              <w:t>Limited opportunity for PP pupils to apply/bring contextual experiences to their learning – to develop and apply their language and communication skills to enable greater comprehension and inference in reading, and organisation and composition in writing.</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450A68A" w:rsidR="00E66558" w:rsidRDefault="001C52DE">
            <w:pPr>
              <w:pStyle w:val="TableRowCentered"/>
              <w:jc w:val="left"/>
              <w:rPr>
                <w:iCs/>
                <w:sz w:val="22"/>
              </w:rPr>
            </w:pPr>
            <w:r>
              <w:t>PP pupils do not always have the opportunity to recap on the week’s learning with adults</w:t>
            </w:r>
          </w:p>
        </w:tc>
      </w:tr>
    </w:tbl>
    <w:p w14:paraId="2A7D54FF" w14:textId="77777777"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1C52DE"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6612B5F" w:rsidR="001C52DE" w:rsidRPr="00B127E4" w:rsidRDefault="001C52DE" w:rsidP="001C52DE">
            <w:pPr>
              <w:pStyle w:val="TableRow"/>
              <w:rPr>
                <w:rFonts w:ascii="Tahoma" w:hAnsi="Tahoma" w:cs="Tahoma"/>
                <w:sz w:val="20"/>
                <w:szCs w:val="20"/>
              </w:rPr>
            </w:pPr>
            <w:r w:rsidRPr="00B127E4">
              <w:rPr>
                <w:rFonts w:ascii="Tahoma" w:hAnsi="Tahoma" w:cs="Tahoma"/>
                <w:sz w:val="20"/>
                <w:szCs w:val="20"/>
              </w:rPr>
              <w:t xml:space="preserve">To Improve outcomes (attainment/progress) across in KS1 and KS2 in reading, writing and maths.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108762A9" w:rsidR="001C52DE" w:rsidRPr="00B127E4" w:rsidRDefault="001C52DE" w:rsidP="001C52DE">
            <w:pPr>
              <w:pStyle w:val="TableRowCentered"/>
              <w:jc w:val="left"/>
              <w:rPr>
                <w:rFonts w:ascii="Tahoma" w:hAnsi="Tahoma" w:cs="Tahoma"/>
                <w:sz w:val="20"/>
              </w:rPr>
            </w:pPr>
            <w:r w:rsidRPr="00B127E4">
              <w:rPr>
                <w:rFonts w:ascii="Tahoma" w:hAnsi="Tahoma" w:cs="Tahoma"/>
                <w:sz w:val="20"/>
              </w:rPr>
              <w:t>TT/assessments demonstrate that progress and attainment is at least in line with cohort (half-termly). Almost all pupils achieve their age-related expected standard – and/or progress in line with peers from starting points. All pupils achieve &gt;6 APS using TT.</w:t>
            </w:r>
          </w:p>
        </w:tc>
      </w:tr>
      <w:tr w:rsidR="00B127E4"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58F426D" w:rsidR="00B127E4" w:rsidRPr="00B127E4" w:rsidRDefault="00B127E4" w:rsidP="00B127E4">
            <w:pPr>
              <w:pStyle w:val="TableRow"/>
              <w:rPr>
                <w:rFonts w:ascii="Tahoma" w:hAnsi="Tahoma" w:cs="Tahoma"/>
                <w:sz w:val="20"/>
                <w:szCs w:val="20"/>
              </w:rPr>
            </w:pPr>
            <w:r w:rsidRPr="00B127E4">
              <w:rPr>
                <w:rFonts w:ascii="Tahoma" w:hAnsi="Tahoma" w:cs="Tahoma"/>
                <w:sz w:val="20"/>
                <w:szCs w:val="20"/>
              </w:rPr>
              <w:lastRenderedPageBreak/>
              <w:t xml:space="preserve">To close the gap by improving poor language skills and vocabulary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3F413DC" w:rsidR="00B127E4" w:rsidRPr="00B127E4" w:rsidRDefault="00B127E4" w:rsidP="00B127E4">
            <w:pPr>
              <w:pStyle w:val="TableRowCentered"/>
              <w:jc w:val="left"/>
              <w:rPr>
                <w:rFonts w:ascii="Tahoma" w:hAnsi="Tahoma" w:cs="Tahoma"/>
                <w:sz w:val="20"/>
              </w:rPr>
            </w:pPr>
            <w:r w:rsidRPr="00B127E4">
              <w:rPr>
                <w:rFonts w:ascii="Tahoma" w:hAnsi="Tahoma" w:cs="Tahoma"/>
                <w:sz w:val="20"/>
              </w:rPr>
              <w:t>Pupils can apply the age-related features of their learning as described in TT and/or the Teacher Assessment Frameworks. Children are able to articulate themselves well in pupil voice. They are part of the school pupil leadership teams where communication is a valuable skill.</w:t>
            </w:r>
          </w:p>
        </w:tc>
      </w:tr>
      <w:tr w:rsidR="00B127E4"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5AAA49B" w:rsidR="00B127E4" w:rsidRPr="00B127E4" w:rsidRDefault="00B127E4" w:rsidP="00B127E4">
            <w:pPr>
              <w:pStyle w:val="TableRow"/>
              <w:rPr>
                <w:rFonts w:ascii="Tahoma" w:hAnsi="Tahoma" w:cs="Tahoma"/>
                <w:sz w:val="20"/>
                <w:szCs w:val="20"/>
              </w:rPr>
            </w:pPr>
            <w:r w:rsidRPr="00B127E4">
              <w:rPr>
                <w:rFonts w:ascii="Tahoma" w:hAnsi="Tahoma" w:cs="Tahoma"/>
                <w:sz w:val="20"/>
                <w:szCs w:val="20"/>
              </w:rPr>
              <w:t xml:space="preserve">To close the gap by improving working memory and knowledge retention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94CA2" w14:textId="293AA385" w:rsidR="00B127E4" w:rsidRPr="00B127E4" w:rsidRDefault="00B127E4" w:rsidP="00B127E4">
            <w:pPr>
              <w:rPr>
                <w:rFonts w:ascii="Tahoma" w:hAnsi="Tahoma" w:cs="Tahoma"/>
                <w:color w:val="000000" w:themeColor="text1"/>
                <w:sz w:val="20"/>
                <w:szCs w:val="20"/>
              </w:rPr>
            </w:pPr>
            <w:r w:rsidRPr="00B127E4">
              <w:rPr>
                <w:rFonts w:ascii="Tahoma" w:hAnsi="Tahoma" w:cs="Tahoma"/>
                <w:color w:val="000000" w:themeColor="text1"/>
                <w:sz w:val="20"/>
                <w:szCs w:val="20"/>
              </w:rPr>
              <w:t>TT/assessments demonstrate that progress and attainment is at least in</w:t>
            </w:r>
            <w:r>
              <w:rPr>
                <w:rFonts w:ascii="Tahoma" w:hAnsi="Tahoma" w:cs="Tahoma"/>
                <w:color w:val="000000" w:themeColor="text1"/>
                <w:sz w:val="20"/>
                <w:szCs w:val="20"/>
              </w:rPr>
              <w:t xml:space="preserve"> </w:t>
            </w:r>
            <w:r w:rsidRPr="00B127E4">
              <w:rPr>
                <w:rFonts w:ascii="Tahoma" w:hAnsi="Tahoma" w:cs="Tahoma"/>
                <w:color w:val="000000" w:themeColor="text1"/>
                <w:sz w:val="20"/>
                <w:szCs w:val="20"/>
              </w:rPr>
              <w:t>line with cohort (half-termly</w:t>
            </w:r>
            <w:proofErr w:type="gramStart"/>
            <w:r w:rsidRPr="00B127E4">
              <w:rPr>
                <w:rFonts w:ascii="Tahoma" w:hAnsi="Tahoma" w:cs="Tahoma"/>
                <w:color w:val="000000" w:themeColor="text1"/>
                <w:sz w:val="20"/>
                <w:szCs w:val="20"/>
              </w:rPr>
              <w:t>).Interim</w:t>
            </w:r>
            <w:proofErr w:type="gramEnd"/>
            <w:r w:rsidRPr="00B127E4">
              <w:rPr>
                <w:rFonts w:ascii="Tahoma" w:hAnsi="Tahoma" w:cs="Tahoma"/>
                <w:color w:val="000000" w:themeColor="text1"/>
                <w:sz w:val="20"/>
                <w:szCs w:val="20"/>
              </w:rPr>
              <w:t xml:space="preserve"> reviews are timely. Reviews are built into topics. PP are given extra support and scaffolding when required.</w:t>
            </w:r>
          </w:p>
          <w:p w14:paraId="2A7D550B" w14:textId="7A961EE1" w:rsidR="00B127E4" w:rsidRPr="00B127E4" w:rsidRDefault="00B127E4" w:rsidP="00B127E4">
            <w:pPr>
              <w:rPr>
                <w:rFonts w:ascii="Tahoma" w:hAnsi="Tahoma" w:cs="Tahoma"/>
                <w:color w:val="000000" w:themeColor="text1"/>
                <w:sz w:val="20"/>
                <w:szCs w:val="20"/>
              </w:rPr>
            </w:pPr>
            <w:r w:rsidRPr="00B127E4">
              <w:rPr>
                <w:rFonts w:ascii="Tahoma" w:hAnsi="Tahoma" w:cs="Tahoma"/>
                <w:color w:val="000000" w:themeColor="text1"/>
                <w:sz w:val="20"/>
                <w:szCs w:val="20"/>
              </w:rPr>
              <w:t>Almost all pupils achieve their age-related expected standard – and/or</w:t>
            </w:r>
            <w:r>
              <w:rPr>
                <w:rFonts w:ascii="Tahoma" w:hAnsi="Tahoma" w:cs="Tahoma"/>
                <w:color w:val="000000" w:themeColor="text1"/>
                <w:sz w:val="20"/>
                <w:szCs w:val="20"/>
              </w:rPr>
              <w:t xml:space="preserve"> </w:t>
            </w:r>
            <w:r w:rsidRPr="00B127E4">
              <w:rPr>
                <w:rFonts w:ascii="Tahoma" w:hAnsi="Tahoma" w:cs="Tahoma"/>
                <w:color w:val="000000" w:themeColor="text1"/>
                <w:sz w:val="20"/>
                <w:szCs w:val="20"/>
              </w:rPr>
              <w:t>progress in line with peers from starting points. All pupils achieve &gt;6 APS using TT.</w:t>
            </w:r>
          </w:p>
        </w:tc>
      </w:tr>
      <w:tr w:rsidR="00B127E4"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7C17155" w:rsidR="00B127E4" w:rsidRPr="00B127E4" w:rsidRDefault="00B127E4" w:rsidP="00B127E4">
            <w:pPr>
              <w:pStyle w:val="TableRow"/>
              <w:rPr>
                <w:rFonts w:ascii="Tahoma" w:hAnsi="Tahoma" w:cs="Tahoma"/>
                <w:sz w:val="20"/>
                <w:szCs w:val="20"/>
              </w:rPr>
            </w:pPr>
            <w:r w:rsidRPr="00B127E4">
              <w:rPr>
                <w:rFonts w:ascii="Tahoma" w:hAnsi="Tahoma" w:cs="Tahoma"/>
                <w:sz w:val="20"/>
                <w:szCs w:val="20"/>
              </w:rPr>
              <w:t xml:space="preserve">To improve </w:t>
            </w:r>
            <w:proofErr w:type="spellStart"/>
            <w:r w:rsidRPr="00B127E4">
              <w:rPr>
                <w:rFonts w:ascii="Tahoma" w:hAnsi="Tahoma" w:cs="Tahoma"/>
                <w:sz w:val="20"/>
                <w:szCs w:val="20"/>
              </w:rPr>
              <w:t>self esteem</w:t>
            </w:r>
            <w:proofErr w:type="spellEnd"/>
            <w:r w:rsidRPr="00B127E4">
              <w:rPr>
                <w:rFonts w:ascii="Tahoma" w:hAnsi="Tahoma" w:cs="Tahoma"/>
                <w:sz w:val="20"/>
                <w:szCs w:val="20"/>
              </w:rPr>
              <w:t xml:space="preserve"> and confidence of PP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7ECC993C" w:rsidR="00B127E4" w:rsidRPr="00B127E4" w:rsidRDefault="00B127E4" w:rsidP="00B127E4">
            <w:pPr>
              <w:rPr>
                <w:rFonts w:ascii="Tahoma" w:hAnsi="Tahoma" w:cs="Tahoma"/>
                <w:sz w:val="20"/>
                <w:szCs w:val="20"/>
              </w:rPr>
            </w:pPr>
            <w:r w:rsidRPr="00B127E4">
              <w:rPr>
                <w:rFonts w:ascii="Tahoma" w:hAnsi="Tahoma" w:cs="Tahoma"/>
                <w:sz w:val="20"/>
                <w:szCs w:val="20"/>
              </w:rPr>
              <w:t>Increase in self-esteem and confidence evident in class. Almost all pupils making expected progress across the school. High level of engagement</w:t>
            </w:r>
            <w:r>
              <w:rPr>
                <w:rFonts w:ascii="Tahoma" w:hAnsi="Tahoma" w:cs="Tahoma"/>
                <w:sz w:val="20"/>
                <w:szCs w:val="20"/>
              </w:rPr>
              <w:t xml:space="preserve"> </w:t>
            </w:r>
            <w:r w:rsidRPr="00B127E4">
              <w:rPr>
                <w:rFonts w:ascii="Tahoma" w:hAnsi="Tahoma" w:cs="Tahoma"/>
                <w:sz w:val="20"/>
                <w:szCs w:val="20"/>
              </w:rPr>
              <w:t>as measured using school tracking system. All pupils have access to enrichment activities – promote engagement in</w:t>
            </w:r>
            <w:r>
              <w:rPr>
                <w:rFonts w:ascii="Tahoma" w:hAnsi="Tahoma" w:cs="Tahoma"/>
                <w:sz w:val="20"/>
                <w:szCs w:val="20"/>
              </w:rPr>
              <w:t xml:space="preserve"> </w:t>
            </w:r>
            <w:r w:rsidRPr="00B127E4">
              <w:rPr>
                <w:rFonts w:ascii="Tahoma" w:hAnsi="Tahoma" w:cs="Tahoma"/>
                <w:sz w:val="20"/>
                <w:szCs w:val="20"/>
              </w:rPr>
              <w:t>wider school curriculum/learning.</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B01D06A" w:rsidR="00E66558" w:rsidRDefault="009D71E8">
      <w:r>
        <w:t xml:space="preserve">Budgeted cost: £ </w:t>
      </w:r>
      <w:r w:rsidR="00066624">
        <w:rPr>
          <w:i/>
          <w:iCs/>
        </w:rPr>
        <w:t>2000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B127E4"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6BF86" w14:textId="77777777" w:rsidR="00B127E4" w:rsidRDefault="00B127E4" w:rsidP="00B127E4">
            <w:pPr>
              <w:spacing w:line="240" w:lineRule="auto"/>
              <w:rPr>
                <w:rFonts w:cs="Arial"/>
              </w:rPr>
            </w:pPr>
            <w:r w:rsidRPr="004E1DD8">
              <w:rPr>
                <w:rFonts w:cs="Arial"/>
              </w:rPr>
              <w:t>Learning walks and feedback to develop</w:t>
            </w:r>
            <w:r>
              <w:rPr>
                <w:rFonts w:cs="Arial"/>
              </w:rPr>
              <w:t xml:space="preserve"> </w:t>
            </w:r>
            <w:r w:rsidRPr="004E1DD8">
              <w:rPr>
                <w:rFonts w:cs="Arial"/>
              </w:rPr>
              <w:t>strategies and ensure any new approaches</w:t>
            </w:r>
            <w:r>
              <w:rPr>
                <w:rFonts w:cs="Arial"/>
              </w:rPr>
              <w:t xml:space="preserve"> </w:t>
            </w:r>
            <w:r w:rsidRPr="004E1DD8">
              <w:rPr>
                <w:rFonts w:cs="Arial"/>
              </w:rPr>
              <w:t>are being embedded across the school.</w:t>
            </w:r>
          </w:p>
          <w:p w14:paraId="2A7D551A" w14:textId="7AB3A5A6" w:rsidR="00B127E4" w:rsidRPr="00B127E4" w:rsidRDefault="00B127E4" w:rsidP="00B127E4">
            <w:pPr>
              <w:spacing w:line="240" w:lineRule="auto"/>
              <w:rPr>
                <w:rFonts w:cs="Arial"/>
              </w:rPr>
            </w:pPr>
            <w:r w:rsidRPr="00056D69">
              <w:rPr>
                <w:rFonts w:cs="Arial"/>
              </w:rPr>
              <w:t>Coaching of NQT by an experience mentor and excellent practitioner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A689A" w14:textId="033E1C5F" w:rsidR="00B127E4" w:rsidRPr="004E1DD8" w:rsidRDefault="00B127E4" w:rsidP="00B127E4">
            <w:pPr>
              <w:spacing w:line="240" w:lineRule="auto"/>
              <w:rPr>
                <w:rFonts w:cs="Arial"/>
              </w:rPr>
            </w:pPr>
            <w:r w:rsidRPr="004E1DD8">
              <w:rPr>
                <w:rFonts w:cs="Arial"/>
              </w:rPr>
              <w:t>High quality first teaching is shown to be the most</w:t>
            </w:r>
            <w:r>
              <w:rPr>
                <w:rFonts w:cs="Arial"/>
              </w:rPr>
              <w:t xml:space="preserve"> </w:t>
            </w:r>
            <w:r w:rsidRPr="004E1DD8">
              <w:rPr>
                <w:rFonts w:cs="Arial"/>
              </w:rPr>
              <w:t xml:space="preserve">effective in promoting higher achievement so </w:t>
            </w:r>
            <w:proofErr w:type="spellStart"/>
            <w:r w:rsidRPr="004E1DD8">
              <w:rPr>
                <w:rFonts w:cs="Arial"/>
              </w:rPr>
              <w:t>thatplaying</w:t>
            </w:r>
            <w:proofErr w:type="spellEnd"/>
            <w:r w:rsidRPr="004E1DD8">
              <w:rPr>
                <w:rFonts w:cs="Arial"/>
              </w:rPr>
              <w:t xml:space="preserve"> catch up is not needed. The training</w:t>
            </w:r>
            <w:r>
              <w:rPr>
                <w:rFonts w:cs="Arial"/>
              </w:rPr>
              <w:t xml:space="preserve"> </w:t>
            </w:r>
            <w:r w:rsidRPr="004E1DD8">
              <w:rPr>
                <w:rFonts w:cs="Arial"/>
              </w:rPr>
              <w:t>delivered will encourage teachers and TA’s to use</w:t>
            </w:r>
            <w:r>
              <w:rPr>
                <w:rFonts w:cs="Arial"/>
              </w:rPr>
              <w:t xml:space="preserve"> </w:t>
            </w:r>
            <w:r w:rsidRPr="004E1DD8">
              <w:rPr>
                <w:rFonts w:cs="Arial"/>
              </w:rPr>
              <w:t>strategies to ensure this is available for the</w:t>
            </w:r>
            <w:r>
              <w:rPr>
                <w:rFonts w:cs="Arial"/>
              </w:rPr>
              <w:t xml:space="preserve"> </w:t>
            </w:r>
            <w:r w:rsidRPr="004E1DD8">
              <w:rPr>
                <w:rFonts w:cs="Arial"/>
              </w:rPr>
              <w:t>children to access during lessons (TA’s in the</w:t>
            </w:r>
            <w:r>
              <w:rPr>
                <w:rFonts w:cs="Arial"/>
              </w:rPr>
              <w:t xml:space="preserve"> </w:t>
            </w:r>
            <w:r w:rsidRPr="004E1DD8">
              <w:rPr>
                <w:rFonts w:cs="Arial"/>
              </w:rPr>
              <w:t>mornings) to prevent any gaps getting bigger</w:t>
            </w:r>
          </w:p>
          <w:p w14:paraId="4D68B9F5" w14:textId="13E7B643" w:rsidR="00B127E4" w:rsidRDefault="00B127E4" w:rsidP="00B127E4">
            <w:pPr>
              <w:spacing w:line="240" w:lineRule="auto"/>
              <w:rPr>
                <w:rFonts w:cs="Arial"/>
              </w:rPr>
            </w:pPr>
            <w:r w:rsidRPr="004E1DD8">
              <w:rPr>
                <w:rFonts w:cs="Arial"/>
              </w:rPr>
              <w:t xml:space="preserve">EEF reports that using metacognition and </w:t>
            </w:r>
            <w:proofErr w:type="spellStart"/>
            <w:r w:rsidRPr="004E1DD8">
              <w:rPr>
                <w:rFonts w:cs="Arial"/>
              </w:rPr>
              <w:t>self</w:t>
            </w:r>
            <w:r>
              <w:rPr>
                <w:rFonts w:cs="Arial"/>
              </w:rPr>
              <w:t xml:space="preserve"> </w:t>
            </w:r>
            <w:r w:rsidRPr="004E1DD8">
              <w:rPr>
                <w:rFonts w:cs="Arial"/>
              </w:rPr>
              <w:t>regulation</w:t>
            </w:r>
            <w:proofErr w:type="spellEnd"/>
            <w:r w:rsidRPr="004E1DD8">
              <w:rPr>
                <w:rFonts w:cs="Arial"/>
              </w:rPr>
              <w:t xml:space="preserve"> strategies can produce an additional</w:t>
            </w:r>
            <w:r>
              <w:rPr>
                <w:rFonts w:cs="Arial"/>
              </w:rPr>
              <w:t xml:space="preserve"> </w:t>
            </w:r>
            <w:r w:rsidRPr="004E1DD8">
              <w:rPr>
                <w:rFonts w:cs="Arial"/>
              </w:rPr>
              <w:t>seven months progress. CPD training in this will</w:t>
            </w:r>
            <w:r>
              <w:rPr>
                <w:rFonts w:cs="Arial"/>
              </w:rPr>
              <w:t xml:space="preserve"> </w:t>
            </w:r>
            <w:r w:rsidRPr="004E1DD8">
              <w:rPr>
                <w:rFonts w:cs="Arial"/>
              </w:rPr>
              <w:t>help teachers ensure they are modelling and</w:t>
            </w:r>
            <w:r>
              <w:rPr>
                <w:rFonts w:cs="Arial"/>
              </w:rPr>
              <w:t xml:space="preserve"> </w:t>
            </w:r>
            <w:r w:rsidRPr="004E1DD8">
              <w:rPr>
                <w:rFonts w:cs="Arial"/>
              </w:rPr>
              <w:t>teaching these skills and helping Pupil Premium</w:t>
            </w:r>
            <w:r>
              <w:rPr>
                <w:rFonts w:cs="Arial"/>
              </w:rPr>
              <w:t xml:space="preserve"> </w:t>
            </w:r>
            <w:r w:rsidRPr="004E1DD8">
              <w:rPr>
                <w:rFonts w:cs="Arial"/>
              </w:rPr>
              <w:t>children identify the strategies that support them</w:t>
            </w:r>
            <w:r>
              <w:rPr>
                <w:rFonts w:cs="Arial"/>
              </w:rPr>
              <w:t xml:space="preserve"> </w:t>
            </w:r>
            <w:r w:rsidRPr="004E1DD8">
              <w:rPr>
                <w:rFonts w:cs="Arial"/>
              </w:rPr>
              <w:t>the most. Learning walks can evaluate the</w:t>
            </w:r>
            <w:r>
              <w:rPr>
                <w:rFonts w:cs="Arial"/>
              </w:rPr>
              <w:t xml:space="preserve"> </w:t>
            </w:r>
            <w:r w:rsidRPr="004E1DD8">
              <w:rPr>
                <w:rFonts w:cs="Arial"/>
              </w:rPr>
              <w:t>consistency of this and help develop the strategies</w:t>
            </w:r>
            <w:r>
              <w:rPr>
                <w:rFonts w:cs="Arial"/>
              </w:rPr>
              <w:t xml:space="preserve"> </w:t>
            </w:r>
            <w:r w:rsidRPr="004E1DD8">
              <w:rPr>
                <w:rFonts w:cs="Arial"/>
              </w:rPr>
              <w:t>further for the individuals.</w:t>
            </w:r>
          </w:p>
          <w:p w14:paraId="2A7D551B" w14:textId="7659E144" w:rsidR="00B127E4" w:rsidRDefault="00B127E4" w:rsidP="00B127E4">
            <w:pPr>
              <w:pStyle w:val="TableRowCentered"/>
              <w:ind w:left="0"/>
              <w:jc w:val="left"/>
              <w:rPr>
                <w:sz w:val="22"/>
              </w:rPr>
            </w:pPr>
            <w:r w:rsidRPr="00056D69">
              <w:rPr>
                <w:rFonts w:cs="Arial"/>
              </w:rPr>
              <w:t xml:space="preserve">Focus for NQT on behaviour, pedagogy, </w:t>
            </w:r>
            <w:r>
              <w:rPr>
                <w:rFonts w:cs="Arial"/>
              </w:rPr>
              <w:t xml:space="preserve">checking for understanding, </w:t>
            </w:r>
            <w:r w:rsidRPr="00056D69">
              <w:rPr>
                <w:rFonts w:cs="Arial"/>
              </w:rPr>
              <w:t>ensuring good standards for all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2E160E0" w:rsidR="00B127E4" w:rsidRDefault="00066624" w:rsidP="00B127E4">
            <w:pPr>
              <w:pStyle w:val="TableRowCentered"/>
              <w:jc w:val="left"/>
              <w:rPr>
                <w:sz w:val="22"/>
              </w:rPr>
            </w:pPr>
            <w:r>
              <w:rPr>
                <w:sz w:val="22"/>
              </w:rPr>
              <w:t>1,2,3</w:t>
            </w:r>
          </w:p>
        </w:tc>
      </w:tr>
      <w:tr w:rsidR="00066624"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30141" w14:textId="795373B4" w:rsidR="00066624" w:rsidRPr="00056D69" w:rsidRDefault="00066624" w:rsidP="00066624">
            <w:pPr>
              <w:rPr>
                <w:rFonts w:cs="Arial"/>
              </w:rPr>
            </w:pPr>
            <w:r w:rsidRPr="00056D69">
              <w:rPr>
                <w:rFonts w:cs="Arial"/>
              </w:rPr>
              <w:t>A Curriculum plan in plan that ensures we develop</w:t>
            </w:r>
            <w:r>
              <w:rPr>
                <w:rFonts w:cs="Arial"/>
              </w:rPr>
              <w:t xml:space="preserve"> </w:t>
            </w:r>
            <w:r w:rsidRPr="00056D69">
              <w:rPr>
                <w:rFonts w:cs="Arial"/>
              </w:rPr>
              <w:t>experiences within the local community and beyond</w:t>
            </w:r>
            <w:r>
              <w:rPr>
                <w:rFonts w:cs="Arial"/>
              </w:rPr>
              <w:t xml:space="preserve"> and equipped to become global citizens</w:t>
            </w:r>
          </w:p>
          <w:p w14:paraId="2A7D551E" w14:textId="1DB2BA88" w:rsidR="00066624" w:rsidRDefault="00066624" w:rsidP="00066624">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5B13FCD8" w:rsidR="00066624" w:rsidRDefault="00066624" w:rsidP="00066624">
            <w:pPr>
              <w:pStyle w:val="TableRowCentered"/>
              <w:jc w:val="left"/>
              <w:rPr>
                <w:sz w:val="22"/>
              </w:rPr>
            </w:pPr>
            <w:r w:rsidRPr="00056D69">
              <w:rPr>
                <w:rFonts w:cs="Arial"/>
              </w:rPr>
              <w:t>Many children from disadvantaged backgrounds do not have experiences beyond their community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23B9619" w:rsidR="00066624" w:rsidRDefault="00066624" w:rsidP="00066624">
            <w:pPr>
              <w:pStyle w:val="TableRowCentered"/>
              <w:jc w:val="left"/>
              <w:rPr>
                <w:sz w:val="22"/>
              </w:rPr>
            </w:pPr>
            <w:r>
              <w:rPr>
                <w:sz w:val="22"/>
              </w:rPr>
              <w:t>1,2,3</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E6E7717" w:rsidR="00E66558" w:rsidRDefault="009D71E8">
      <w:r>
        <w:t xml:space="preserve">Budgeted cost: £ </w:t>
      </w:r>
      <w:r w:rsidR="00066624">
        <w:rPr>
          <w:i/>
          <w:iCs/>
        </w:rPr>
        <w:t>3000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066624"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723D3" w14:textId="77777777" w:rsidR="00066624" w:rsidRPr="00BC2EBF" w:rsidRDefault="00066624" w:rsidP="00066624">
            <w:pPr>
              <w:rPr>
                <w:rFonts w:cs="Arial"/>
              </w:rPr>
            </w:pPr>
            <w:r w:rsidRPr="00BC2EBF">
              <w:rPr>
                <w:rFonts w:cs="Arial"/>
              </w:rPr>
              <w:t>Children are quickly identified for intervention and make rapid progress to ensure mastery.</w:t>
            </w:r>
          </w:p>
          <w:p w14:paraId="04A649B8" w14:textId="77777777" w:rsidR="00066624" w:rsidRPr="00BC2EBF" w:rsidRDefault="00066624" w:rsidP="00066624">
            <w:pPr>
              <w:rPr>
                <w:rFonts w:cs="Arial"/>
              </w:rPr>
            </w:pPr>
          </w:p>
          <w:p w14:paraId="2A7D5529" w14:textId="7A66D92E" w:rsidR="00066624" w:rsidRDefault="00066624" w:rsidP="00066624">
            <w:pPr>
              <w:pStyle w:val="TableRow"/>
            </w:pPr>
            <w:r w:rsidRPr="00BC2EBF">
              <w:rPr>
                <w:rFonts w:cs="Arial"/>
              </w:rPr>
              <w:t>Maintain % of pupils working at or above expected standard in RWM and combined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78D51349" w:rsidR="00066624" w:rsidRPr="00066624" w:rsidRDefault="00066624" w:rsidP="00066624">
            <w:pPr>
              <w:rPr>
                <w:rFonts w:cs="Arial"/>
              </w:rPr>
            </w:pPr>
            <w:r w:rsidRPr="00BC2EBF">
              <w:rPr>
                <w:rFonts w:cs="Arial"/>
              </w:rPr>
              <w:t xml:space="preserve">Where </w:t>
            </w:r>
            <w:proofErr w:type="gramStart"/>
            <w:r w:rsidRPr="00BC2EBF">
              <w:rPr>
                <w:rFonts w:cs="Arial"/>
              </w:rPr>
              <w:t xml:space="preserve">intervention </w:t>
            </w:r>
            <w:r>
              <w:rPr>
                <w:rFonts w:cs="Arial"/>
              </w:rPr>
              <w:t xml:space="preserve"> </w:t>
            </w:r>
            <w:r w:rsidRPr="00BC2EBF">
              <w:rPr>
                <w:rFonts w:cs="Arial"/>
              </w:rPr>
              <w:t>classes</w:t>
            </w:r>
            <w:proofErr w:type="gramEnd"/>
            <w:r w:rsidRPr="00BC2EBF">
              <w:rPr>
                <w:rFonts w:cs="Arial"/>
              </w:rPr>
              <w:t xml:space="preserve"> or individual tuition were used successfully they:</w:t>
            </w:r>
            <w:r>
              <w:rPr>
                <w:rFonts w:cs="Arial"/>
              </w:rPr>
              <w:t xml:space="preserve"> </w:t>
            </w:r>
            <w:r w:rsidRPr="00BC2EBF">
              <w:rPr>
                <w:rFonts w:cs="Arial"/>
              </w:rPr>
              <w:t>were carefully targeted to specific pupils to improve  particular aspects of their skills or knowledge in reading,  writing, communication or mathematics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2FA0D7B" w:rsidR="00066624" w:rsidRDefault="00066624" w:rsidP="00066624">
            <w:pPr>
              <w:pStyle w:val="TableRowCentered"/>
              <w:jc w:val="left"/>
              <w:rPr>
                <w:sz w:val="22"/>
              </w:rPr>
            </w:pPr>
            <w:r>
              <w:rPr>
                <w:sz w:val="22"/>
              </w:rPr>
              <w:t>4</w:t>
            </w:r>
          </w:p>
        </w:tc>
      </w:tr>
      <w:tr w:rsidR="00066624"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36E5A4A" w:rsidR="00066624" w:rsidRPr="00066624" w:rsidRDefault="00066624" w:rsidP="00066624">
            <w:pPr>
              <w:rPr>
                <w:rFonts w:cs="Arial"/>
              </w:rPr>
            </w:pPr>
            <w:r w:rsidRPr="00BC2EBF">
              <w:rPr>
                <w:rFonts w:cs="Arial"/>
              </w:rPr>
              <w:t>To target poor language skills and vocabulary acquisition in</w:t>
            </w:r>
            <w:r>
              <w:rPr>
                <w:rFonts w:cs="Arial"/>
              </w:rPr>
              <w:t xml:space="preserve"> </w:t>
            </w:r>
            <w:r w:rsidRPr="00BC2EBF">
              <w:rPr>
                <w:rFonts w:cs="Arial"/>
              </w:rPr>
              <w:t>EYFS/KS1 with a speech and language intervention (NELI –Nuffield Early Language</w:t>
            </w:r>
            <w:r>
              <w:rPr>
                <w:rFonts w:cs="Arial"/>
              </w:rPr>
              <w:t xml:space="preserve"> </w:t>
            </w:r>
            <w:r w:rsidRPr="00BC2EBF">
              <w:rPr>
                <w:rFonts w:cs="Arial"/>
              </w:rPr>
              <w:t>Intervention).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6A3BF" w14:textId="46346408" w:rsidR="00066624" w:rsidRPr="004E1DD8" w:rsidRDefault="00066624" w:rsidP="00066624">
            <w:pPr>
              <w:rPr>
                <w:rFonts w:cs="Arial"/>
              </w:rPr>
            </w:pPr>
            <w:r w:rsidRPr="004E1DD8">
              <w:rPr>
                <w:rFonts w:cs="Arial"/>
              </w:rPr>
              <w:t>EEF identifies that disadvantaged children benefit</w:t>
            </w:r>
            <w:r>
              <w:rPr>
                <w:rFonts w:cs="Arial"/>
              </w:rPr>
              <w:t xml:space="preserve"> </w:t>
            </w:r>
            <w:r w:rsidRPr="004E1DD8">
              <w:rPr>
                <w:rFonts w:cs="Arial"/>
              </w:rPr>
              <w:t>from good quality programs delivered by well</w:t>
            </w:r>
            <w:r>
              <w:rPr>
                <w:rFonts w:cs="Arial"/>
              </w:rPr>
              <w:t xml:space="preserve"> </w:t>
            </w:r>
            <w:r w:rsidRPr="004E1DD8">
              <w:rPr>
                <w:rFonts w:cs="Arial"/>
              </w:rPr>
              <w:t>trained staff.</w:t>
            </w:r>
          </w:p>
          <w:p w14:paraId="2A7D552E" w14:textId="548521EE" w:rsidR="00066624" w:rsidRPr="00066624" w:rsidRDefault="00066624" w:rsidP="00066624">
            <w:pPr>
              <w:rPr>
                <w:rFonts w:cs="Arial"/>
              </w:rPr>
            </w:pPr>
            <w:r w:rsidRPr="004E1DD8">
              <w:rPr>
                <w:rFonts w:cs="Arial"/>
              </w:rPr>
              <w:t>Education Endowment Foundation (EEF) published</w:t>
            </w:r>
            <w:r>
              <w:rPr>
                <w:rFonts w:cs="Arial"/>
              </w:rPr>
              <w:t xml:space="preserve"> </w:t>
            </w:r>
            <w:r w:rsidRPr="004E1DD8">
              <w:rPr>
                <w:rFonts w:cs="Arial"/>
              </w:rPr>
              <w:t>the results of a large-scale effectiveness trial of</w:t>
            </w:r>
            <w:r>
              <w:rPr>
                <w:rFonts w:cs="Arial"/>
              </w:rPr>
              <w:t xml:space="preserve"> </w:t>
            </w:r>
            <w:r w:rsidRPr="004E1DD8">
              <w:rPr>
                <w:rFonts w:cs="Arial"/>
              </w:rPr>
              <w:t>the intervention. The statistically significant</w:t>
            </w:r>
            <w:r>
              <w:rPr>
                <w:rFonts w:cs="Arial"/>
              </w:rPr>
              <w:t xml:space="preserve"> </w:t>
            </w:r>
            <w:r w:rsidRPr="004E1DD8">
              <w:rPr>
                <w:rFonts w:cs="Arial"/>
              </w:rPr>
              <w:t>results from 193 schools demonstrated that the</w:t>
            </w:r>
            <w:r>
              <w:rPr>
                <w:rFonts w:cs="Arial"/>
              </w:rPr>
              <w:t xml:space="preserve"> </w:t>
            </w:r>
            <w:r w:rsidRPr="004E1DD8">
              <w:rPr>
                <w:rFonts w:cs="Arial"/>
              </w:rPr>
              <w:t>programme increased the language skills of 4- to</w:t>
            </w:r>
            <w:r>
              <w:rPr>
                <w:rFonts w:cs="Arial"/>
              </w:rPr>
              <w:t xml:space="preserve"> </w:t>
            </w:r>
            <w:r w:rsidRPr="004E1DD8">
              <w:rPr>
                <w:rFonts w:cs="Arial"/>
              </w:rPr>
              <w:t>5- year-olds by an additional three months. The</w:t>
            </w:r>
            <w:r>
              <w:rPr>
                <w:rFonts w:cs="Arial"/>
              </w:rPr>
              <w:t xml:space="preserve"> </w:t>
            </w:r>
            <w:r w:rsidRPr="004E1DD8">
              <w:rPr>
                <w:rFonts w:cs="Arial"/>
              </w:rPr>
              <w:t>result has a very high security rating: 5 out of 5 on</w:t>
            </w:r>
            <w:r>
              <w:rPr>
                <w:rFonts w:cs="Arial"/>
              </w:rPr>
              <w:t xml:space="preserve"> </w:t>
            </w:r>
            <w:r w:rsidRPr="004E1DD8">
              <w:rPr>
                <w:rFonts w:cs="Arial"/>
              </w:rPr>
              <w:t>the EEF padlock scale.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DE3FDB4" w:rsidR="00066624" w:rsidRDefault="00066624" w:rsidP="00066624">
            <w:pPr>
              <w:pStyle w:val="TableRowCentered"/>
              <w:jc w:val="left"/>
              <w:rPr>
                <w:sz w:val="22"/>
              </w:rPr>
            </w:pPr>
            <w:r>
              <w:rPr>
                <w:sz w:val="22"/>
              </w:rPr>
              <w:t>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5A05D0E8" w:rsidR="00E66558" w:rsidRDefault="009D71E8">
      <w:pPr>
        <w:spacing w:before="240" w:after="120"/>
      </w:pPr>
      <w:r>
        <w:t xml:space="preserve">Budgeted cost: £ </w:t>
      </w:r>
      <w:r w:rsidR="00D308BD">
        <w:rPr>
          <w:i/>
          <w:iCs/>
        </w:rPr>
        <w:t>600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066624"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435C7AB7" w:rsidR="00066624" w:rsidRDefault="00066624" w:rsidP="00066624">
            <w:pPr>
              <w:pStyle w:val="TableRow"/>
            </w:pPr>
            <w:r>
              <w:rPr>
                <w:rFonts w:cs="Arial"/>
              </w:rPr>
              <w:t>Identifying PP children and equivalence to SEN level of monitoring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528F49BA" w:rsidR="00066624" w:rsidRPr="00066624" w:rsidRDefault="00066624" w:rsidP="00066624">
            <w:pPr>
              <w:rPr>
                <w:rFonts w:cs="Arial"/>
              </w:rPr>
            </w:pPr>
            <w:r w:rsidRPr="00BC2EBF">
              <w:rPr>
                <w:rFonts w:cs="Arial"/>
              </w:rPr>
              <w:t>To create a maintain a central</w:t>
            </w:r>
            <w:r>
              <w:rPr>
                <w:rFonts w:cs="Arial"/>
              </w:rPr>
              <w:t xml:space="preserve"> </w:t>
            </w:r>
            <w:r w:rsidRPr="00BC2EBF">
              <w:rPr>
                <w:rFonts w:cs="Arial"/>
              </w:rPr>
              <w:t>Pupil Premium register detailing</w:t>
            </w:r>
            <w:r>
              <w:rPr>
                <w:rFonts w:cs="Arial"/>
              </w:rPr>
              <w:t xml:space="preserve"> </w:t>
            </w:r>
            <w:r w:rsidRPr="00BC2EBF">
              <w:rPr>
                <w:rFonts w:cs="Arial"/>
              </w:rPr>
              <w:t>individual children’s barriers,</w:t>
            </w:r>
            <w:r>
              <w:rPr>
                <w:rFonts w:cs="Arial"/>
              </w:rPr>
              <w:t xml:space="preserve"> </w:t>
            </w:r>
            <w:r w:rsidRPr="00BC2EBF">
              <w:rPr>
                <w:rFonts w:cs="Arial"/>
              </w:rPr>
              <w:t>opportunities and academic</w:t>
            </w:r>
            <w:r>
              <w:rPr>
                <w:rFonts w:cs="Arial"/>
              </w:rPr>
              <w:t xml:space="preserve"> </w:t>
            </w:r>
            <w:r w:rsidRPr="00BC2EBF">
              <w:rPr>
                <w:rFonts w:cs="Arial"/>
              </w:rPr>
              <w:t>outcomes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E0FF908" w:rsidR="00066624" w:rsidRDefault="00066624" w:rsidP="00066624">
            <w:pPr>
              <w:pStyle w:val="TableRowCentered"/>
              <w:jc w:val="left"/>
              <w:rPr>
                <w:sz w:val="22"/>
              </w:rPr>
            </w:pPr>
            <w:r>
              <w:rPr>
                <w:sz w:val="22"/>
              </w:rPr>
              <w:t>2,3</w:t>
            </w:r>
          </w:p>
        </w:tc>
      </w:tr>
      <w:tr w:rsidR="00D308BD" w14:paraId="106E87B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DF5BC" w14:textId="2207E7D3" w:rsidR="00D308BD" w:rsidRDefault="00D308BD" w:rsidP="00066624">
            <w:pPr>
              <w:pStyle w:val="TableRow"/>
              <w:rPr>
                <w:rFonts w:cs="Arial"/>
              </w:rPr>
            </w:pPr>
            <w:r>
              <w:rPr>
                <w:rFonts w:cs="Arial"/>
              </w:rPr>
              <w:t xml:space="preserve">Residential payment for PP children </w:t>
            </w:r>
            <w:proofErr w:type="gramStart"/>
            <w:r>
              <w:rPr>
                <w:rFonts w:cs="Arial"/>
              </w:rPr>
              <w:t>( Year</w:t>
            </w:r>
            <w:proofErr w:type="gramEnd"/>
            <w:r>
              <w:rPr>
                <w:rFonts w:cs="Arial"/>
              </w:rPr>
              <w:t xml:space="preserve"> 6)</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8FE00" w14:textId="4DA12F4C" w:rsidR="00D308BD" w:rsidRPr="00BC2EBF" w:rsidRDefault="00D308BD" w:rsidP="00066624">
            <w:pPr>
              <w:rPr>
                <w:rFonts w:cs="Arial"/>
              </w:rPr>
            </w:pPr>
            <w:r>
              <w:rPr>
                <w:rFonts w:cs="Arial"/>
              </w:rPr>
              <w:t xml:space="preserve">Allowing them to take part in a life changing experience they might otherwise not be to take part – a sense of belonging and </w:t>
            </w:r>
            <w:proofErr w:type="spellStart"/>
            <w:r>
              <w:rPr>
                <w:rFonts w:cs="Arial"/>
              </w:rPr>
              <w:t>self worth</w:t>
            </w:r>
            <w:proofErr w:type="spellEnd"/>
            <w:r>
              <w:rPr>
                <w:rFonts w:cs="Arial"/>
              </w:rPr>
              <w:t>. Evidence such as improved confidence and concentration after such residentials.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4EB2A" w14:textId="77777777" w:rsidR="00D308BD" w:rsidRDefault="00D308BD" w:rsidP="00066624">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11CD8B59" w:rsidR="00E66558" w:rsidRDefault="009D71E8" w:rsidP="00120AB1">
      <w:r>
        <w:rPr>
          <w:b/>
          <w:bCs/>
          <w:color w:val="104F75"/>
          <w:sz w:val="28"/>
          <w:szCs w:val="28"/>
        </w:rPr>
        <w:t xml:space="preserve">Total budgeted cost: £ </w:t>
      </w:r>
      <w:r w:rsidR="00066624">
        <w:rPr>
          <w:i/>
          <w:iCs/>
          <w:color w:val="104F75"/>
          <w:sz w:val="28"/>
          <w:szCs w:val="28"/>
        </w:rPr>
        <w:t>5</w:t>
      </w:r>
      <w:r w:rsidR="00D308BD">
        <w:rPr>
          <w:i/>
          <w:iCs/>
          <w:color w:val="104F75"/>
          <w:sz w:val="28"/>
          <w:szCs w:val="28"/>
        </w:rPr>
        <w:t>6</w:t>
      </w:r>
      <w:r w:rsidR="00066624">
        <w:rPr>
          <w:i/>
          <w:iCs/>
          <w:color w:val="104F75"/>
          <w:sz w:val="28"/>
          <w:szCs w:val="28"/>
        </w:rPr>
        <w:t>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77777777" w:rsidR="00E66558" w:rsidRDefault="009D71E8">
            <w:r>
              <w:rPr>
                <w:i/>
                <w:lang w:eastAsia="en-US"/>
              </w:rPr>
              <w:t xml:space="preserve">If last year marked the end of a previous pupil premium strategy plan, what is your assessment of how successfully the intended outcomes of that plan were met?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FF855A4" w:rsidR="00E66558" w:rsidRDefault="00066624">
            <w:pPr>
              <w:pStyle w:val="TableRow"/>
            </w:pPr>
            <w:r>
              <w:t>Education Welfare (Attendance)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5EEE4FC0" w:rsidR="00E66558" w:rsidRDefault="00066624">
            <w:pPr>
              <w:pStyle w:val="TableRowCentered"/>
              <w:jc w:val="left"/>
            </w:pPr>
            <w:r>
              <w:rPr>
                <w:rFonts w:cs="Arial"/>
                <w:color w:val="4D5156"/>
                <w:sz w:val="21"/>
                <w:szCs w:val="21"/>
                <w:shd w:val="clear" w:color="auto" w:fill="FFFFFF"/>
              </w:rPr>
              <w:t>Children's Attendance Welfare Services Ltd </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206EED6C" w:rsidR="00E66558" w:rsidRDefault="00066624">
            <w:pPr>
              <w:pStyle w:val="TableRow"/>
            </w:pPr>
            <w:r>
              <w:t xml:space="preserve">Catch-up tuition </w:t>
            </w:r>
            <w:proofErr w:type="gramStart"/>
            <w:r>
              <w:t>( 2</w:t>
            </w:r>
            <w:proofErr w:type="gramEnd"/>
            <w:r>
              <w:t xml:space="preserve"> tutors)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5F5E8E32" w:rsidR="00E66558" w:rsidRDefault="00066624">
            <w:pPr>
              <w:pStyle w:val="TableRowCentered"/>
              <w:jc w:val="left"/>
            </w:pPr>
            <w:r>
              <w:t>Trust provided</w:t>
            </w:r>
          </w:p>
        </w:tc>
      </w:tr>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2E5EB876" w:rsidR="00066624" w:rsidRDefault="00066624">
            <w:pPr>
              <w:spacing w:before="120" w:after="120"/>
              <w:rPr>
                <w:i/>
                <w:iCs/>
              </w:rPr>
            </w:pPr>
            <w:hyperlink r:id="rId12" w:history="1">
              <w:r w:rsidRPr="00066624">
                <w:rPr>
                  <w:rStyle w:val="Hyperlink"/>
                  <w:i/>
                  <w:iCs/>
                </w:rPr>
                <w:t>Click on pupil premium webpage for more details.</w:t>
              </w:r>
            </w:hyperlink>
          </w:p>
        </w:tc>
      </w:tr>
      <w:bookmarkEnd w:id="15"/>
      <w:bookmarkEnd w:id="16"/>
      <w:bookmarkEnd w:id="17"/>
    </w:tbl>
    <w:p w14:paraId="2A7D5564" w14:textId="77777777" w:rsidR="00E66558" w:rsidRDefault="00E66558"/>
    <w:sectPr w:rsidR="00E66558">
      <w:headerReference w:type="default" r:id="rId13"/>
      <w:footerReference w:type="default" r:id="rId14"/>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130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624"/>
    <w:rsid w:val="00066B73"/>
    <w:rsid w:val="00120AB1"/>
    <w:rsid w:val="0013042D"/>
    <w:rsid w:val="001C52DE"/>
    <w:rsid w:val="002D4665"/>
    <w:rsid w:val="004044AA"/>
    <w:rsid w:val="00561459"/>
    <w:rsid w:val="006E7FB1"/>
    <w:rsid w:val="00741B9E"/>
    <w:rsid w:val="007C2F04"/>
    <w:rsid w:val="009D71E8"/>
    <w:rsid w:val="00AA4201"/>
    <w:rsid w:val="00AD4FA8"/>
    <w:rsid w:val="00B127E4"/>
    <w:rsid w:val="00D308BD"/>
    <w:rsid w:val="00D33FE5"/>
    <w:rsid w:val="00E66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johnfisher-wigston.leics.sch.uk/our-school/pupil-premiu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pupil-premium-effective-use-and-accountabilit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uidance/pupil-premium-effective-use-and-accountabil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23BB13FD3A8941B156879FD3F52613" ma:contentTypeVersion="17" ma:contentTypeDescription="Create a new document." ma:contentTypeScope="" ma:versionID="c4b7a49d9fdeb4ab323ba6f2c1ac8af2">
  <xsd:schema xmlns:xsd="http://www.w3.org/2001/XMLSchema" xmlns:xs="http://www.w3.org/2001/XMLSchema" xmlns:p="http://schemas.microsoft.com/office/2006/metadata/properties" xmlns:ns3="b69fc1bc-4b5c-44ca-94fa-a57384592ea9" xmlns:ns4="0ddf4f12-9ce9-44d2-9890-ae2080a933be" targetNamespace="http://schemas.microsoft.com/office/2006/metadata/properties" ma:root="true" ma:fieldsID="b4eed4fd30135e1fe559dfd278104010" ns3:_="" ns4:_="">
    <xsd:import namespace="b69fc1bc-4b5c-44ca-94fa-a57384592ea9"/>
    <xsd:import namespace="0ddf4f12-9ce9-44d2-9890-ae2080a933be"/>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fc1bc-4b5c-44ca-94fa-a57384592ea9"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df4f12-9ce9-44d2-9890-ae2080a933be"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b69fc1bc-4b5c-44ca-94fa-a57384592ea9" xsi:nil="true"/>
    <MigrationWizIdVersion xmlns="b69fc1bc-4b5c-44ca-94fa-a57384592ea9" xsi:nil="true"/>
    <MigrationWizId xmlns="b69fc1bc-4b5c-44ca-94fa-a57384592ea9" xsi:nil="true"/>
  </documentManagement>
</p:properties>
</file>

<file path=customXml/itemProps1.xml><?xml version="1.0" encoding="utf-8"?>
<ds:datastoreItem xmlns:ds="http://schemas.openxmlformats.org/officeDocument/2006/customXml" ds:itemID="{E0DC279D-57E8-464E-919D-238DBD0F8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fc1bc-4b5c-44ca-94fa-a57384592ea9"/>
    <ds:schemaRef ds:uri="0ddf4f12-9ce9-44d2-9890-ae2080a93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A4F7E3-EA71-4742-A925-E9041431100D}">
  <ds:schemaRefs>
    <ds:schemaRef ds:uri="http://schemas.microsoft.com/sharepoint/v3/contenttype/forms"/>
  </ds:schemaRefs>
</ds:datastoreItem>
</file>

<file path=customXml/itemProps3.xml><?xml version="1.0" encoding="utf-8"?>
<ds:datastoreItem xmlns:ds="http://schemas.openxmlformats.org/officeDocument/2006/customXml" ds:itemID="{7B25A92C-20BE-4CCA-A708-FA310BE6F0C6}">
  <ds:schemaRef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ddf4f12-9ce9-44d2-9890-ae2080a933be"/>
    <ds:schemaRef ds:uri="http://schemas.microsoft.com/office/2006/metadata/properties"/>
    <ds:schemaRef ds:uri="b69fc1bc-4b5c-44ca-94fa-a57384592ea9"/>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A Gallagher</cp:lastModifiedBy>
  <cp:revision>3</cp:revision>
  <cp:lastPrinted>2014-09-17T13:26:00Z</cp:lastPrinted>
  <dcterms:created xsi:type="dcterms:W3CDTF">2021-12-17T15:03:00Z</dcterms:created>
  <dcterms:modified xsi:type="dcterms:W3CDTF">2021-12-17T15:19:00Z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0x0101004B23BB13FD3A8941B156879FD3F52613</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